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4268" w14:textId="4BEC8D07" w:rsidR="001647B8" w:rsidRDefault="001647B8" w:rsidP="001647B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47B8">
        <w:rPr>
          <w:rFonts w:ascii="Arial" w:hAnsi="Arial" w:cs="Arial"/>
          <w:sz w:val="20"/>
          <w:szCs w:val="20"/>
        </w:rPr>
        <w:t>Temeljem odredbe članka 277. Zakona o trgovačkim društvima (</w:t>
      </w:r>
      <w:r>
        <w:rPr>
          <w:rFonts w:ascii="Arial" w:hAnsi="Arial" w:cs="Arial"/>
          <w:sz w:val="20"/>
          <w:szCs w:val="20"/>
        </w:rPr>
        <w:t>Narodne novine, br.</w:t>
      </w:r>
      <w:r w:rsidRPr="001647B8">
        <w:rPr>
          <w:rFonts w:ascii="Arial" w:hAnsi="Arial" w:cs="Arial"/>
          <w:sz w:val="20"/>
          <w:szCs w:val="20"/>
        </w:rPr>
        <w:t xml:space="preserve"> 111/93, 34/99, 118/03, 107/07, 146/08, 137/09, 152/11, 111/12, 68/13, 110/15, 40/19, 34/22, 18/23, 130/23</w:t>
      </w:r>
      <w:r>
        <w:rPr>
          <w:rFonts w:ascii="Arial" w:hAnsi="Arial" w:cs="Arial"/>
          <w:sz w:val="20"/>
          <w:szCs w:val="20"/>
        </w:rPr>
        <w:t>, 136/24</w:t>
      </w:r>
      <w:r w:rsidRPr="001647B8">
        <w:rPr>
          <w:rFonts w:ascii="Arial" w:hAnsi="Arial" w:cs="Arial"/>
          <w:sz w:val="20"/>
          <w:szCs w:val="20"/>
        </w:rPr>
        <w:t>) i odredbe članka 20. Statuta Buckhill d.d.</w:t>
      </w:r>
      <w:r>
        <w:rPr>
          <w:rFonts w:ascii="Arial" w:hAnsi="Arial" w:cs="Arial"/>
          <w:sz w:val="20"/>
          <w:szCs w:val="20"/>
        </w:rPr>
        <w:t xml:space="preserve"> </w:t>
      </w:r>
      <w:r w:rsidRPr="001647B8">
        <w:rPr>
          <w:rFonts w:ascii="Arial" w:hAnsi="Arial" w:cs="Arial"/>
          <w:sz w:val="20"/>
          <w:szCs w:val="20"/>
        </w:rPr>
        <w:t xml:space="preserve">sa sjedištem u </w:t>
      </w:r>
      <w:r>
        <w:rPr>
          <w:rFonts w:ascii="Arial" w:hAnsi="Arial" w:cs="Arial"/>
          <w:sz w:val="20"/>
          <w:szCs w:val="20"/>
        </w:rPr>
        <w:t>Zagrebu</w:t>
      </w:r>
      <w:r w:rsidRPr="001647B8">
        <w:rPr>
          <w:rFonts w:ascii="Arial" w:hAnsi="Arial" w:cs="Arial"/>
          <w:sz w:val="20"/>
          <w:szCs w:val="20"/>
        </w:rPr>
        <w:t>, Remetinečka cesta 13, Uprava društva Buckhill d.d.</w:t>
      </w:r>
      <w:r>
        <w:rPr>
          <w:rFonts w:ascii="Arial" w:hAnsi="Arial" w:cs="Arial"/>
          <w:sz w:val="20"/>
          <w:szCs w:val="20"/>
        </w:rPr>
        <w:t xml:space="preserve"> </w:t>
      </w:r>
      <w:r w:rsidRPr="001647B8">
        <w:rPr>
          <w:rFonts w:ascii="Arial" w:hAnsi="Arial" w:cs="Arial"/>
          <w:sz w:val="20"/>
          <w:szCs w:val="20"/>
        </w:rPr>
        <w:t xml:space="preserve">donijela je dana </w:t>
      </w:r>
      <w:r w:rsidR="00651AA2">
        <w:rPr>
          <w:rFonts w:ascii="Arial" w:hAnsi="Arial" w:cs="Arial"/>
          <w:sz w:val="20"/>
          <w:szCs w:val="20"/>
        </w:rPr>
        <w:t>24.07.2025.</w:t>
      </w:r>
      <w:r w:rsidRPr="001647B8">
        <w:rPr>
          <w:rFonts w:ascii="Arial" w:hAnsi="Arial" w:cs="Arial"/>
          <w:sz w:val="20"/>
          <w:szCs w:val="20"/>
        </w:rPr>
        <w:t xml:space="preserve"> odluku o sazivanju Glavne skupštine društva te temeljem iste objavljuje ovaj</w:t>
      </w:r>
    </w:p>
    <w:p w14:paraId="77804902" w14:textId="77777777" w:rsidR="001647B8" w:rsidRPr="001647B8" w:rsidRDefault="001647B8" w:rsidP="001647B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2625AA3" w14:textId="22496360" w:rsidR="001647B8" w:rsidRPr="001647B8" w:rsidRDefault="001647B8" w:rsidP="001647B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647B8">
        <w:rPr>
          <w:rFonts w:ascii="Arial" w:hAnsi="Arial" w:cs="Arial"/>
          <w:b/>
          <w:sz w:val="20"/>
          <w:szCs w:val="20"/>
        </w:rPr>
        <w:t>POZIV NA GLAVNU SKUPŠTINU</w:t>
      </w:r>
      <w:r>
        <w:rPr>
          <w:rFonts w:ascii="Arial" w:hAnsi="Arial" w:cs="Arial"/>
          <w:b/>
          <w:sz w:val="20"/>
          <w:szCs w:val="20"/>
        </w:rPr>
        <w:br/>
        <w:t>Buckhill d.d.</w:t>
      </w:r>
    </w:p>
    <w:p w14:paraId="46475D6E" w14:textId="77777777" w:rsidR="001647B8" w:rsidRPr="001647B8" w:rsidRDefault="001647B8" w:rsidP="001647B8">
      <w:pPr>
        <w:jc w:val="both"/>
        <w:rPr>
          <w:rFonts w:ascii="Arial" w:hAnsi="Arial" w:cs="Arial"/>
          <w:bCs/>
          <w:sz w:val="20"/>
          <w:szCs w:val="20"/>
        </w:rPr>
      </w:pPr>
    </w:p>
    <w:p w14:paraId="644F7316" w14:textId="5243B605" w:rsidR="001647B8" w:rsidRPr="001647B8" w:rsidRDefault="001647B8" w:rsidP="001647B8">
      <w:pPr>
        <w:jc w:val="both"/>
        <w:rPr>
          <w:rFonts w:ascii="Arial" w:hAnsi="Arial" w:cs="Arial"/>
          <w:bCs/>
          <w:sz w:val="20"/>
          <w:szCs w:val="20"/>
        </w:rPr>
      </w:pPr>
      <w:r w:rsidRPr="001647B8">
        <w:rPr>
          <w:rFonts w:ascii="Arial" w:hAnsi="Arial" w:cs="Arial"/>
          <w:bCs/>
          <w:sz w:val="20"/>
          <w:szCs w:val="20"/>
        </w:rPr>
        <w:t xml:space="preserve">Glavna skupština Buckhill d.d. sa sjedištem u Zagrebu, Remetinečka cesta 13, održat će se </w:t>
      </w:r>
      <w:r w:rsidR="00651AA2">
        <w:rPr>
          <w:rFonts w:ascii="Arial" w:hAnsi="Arial" w:cs="Arial"/>
          <w:bCs/>
          <w:sz w:val="20"/>
          <w:szCs w:val="20"/>
        </w:rPr>
        <w:t>28.08.2025.</w:t>
      </w:r>
      <w:r w:rsidRPr="001647B8">
        <w:rPr>
          <w:rFonts w:ascii="Arial" w:hAnsi="Arial" w:cs="Arial"/>
          <w:bCs/>
          <w:sz w:val="20"/>
          <w:szCs w:val="20"/>
        </w:rPr>
        <w:t xml:space="preserve"> s početkom u </w:t>
      </w:r>
      <w:r w:rsidR="00651AA2">
        <w:rPr>
          <w:rFonts w:ascii="Arial" w:hAnsi="Arial" w:cs="Arial"/>
          <w:bCs/>
          <w:sz w:val="20"/>
          <w:szCs w:val="20"/>
        </w:rPr>
        <w:t>10,00</w:t>
      </w:r>
      <w:r w:rsidRPr="001647B8">
        <w:rPr>
          <w:rFonts w:ascii="Arial" w:hAnsi="Arial" w:cs="Arial"/>
          <w:bCs/>
          <w:sz w:val="20"/>
          <w:szCs w:val="20"/>
        </w:rPr>
        <w:t xml:space="preserve"> sati u </w:t>
      </w:r>
      <w:r w:rsidR="009D1804">
        <w:rPr>
          <w:rFonts w:ascii="Arial" w:hAnsi="Arial" w:cs="Arial"/>
          <w:bCs/>
          <w:sz w:val="20"/>
          <w:szCs w:val="20"/>
        </w:rPr>
        <w:t>sjedištu</w:t>
      </w:r>
      <w:r w:rsidRPr="001647B8">
        <w:rPr>
          <w:rFonts w:ascii="Arial" w:hAnsi="Arial" w:cs="Arial"/>
          <w:bCs/>
          <w:sz w:val="20"/>
          <w:szCs w:val="20"/>
        </w:rPr>
        <w:t xml:space="preserve"> </w:t>
      </w:r>
      <w:r w:rsidR="00250F54">
        <w:rPr>
          <w:rFonts w:ascii="Arial" w:hAnsi="Arial" w:cs="Arial"/>
          <w:bCs/>
          <w:sz w:val="20"/>
          <w:szCs w:val="20"/>
        </w:rPr>
        <w:t>društva.</w:t>
      </w:r>
      <w:r w:rsidRPr="001647B8">
        <w:rPr>
          <w:rFonts w:ascii="Arial" w:hAnsi="Arial" w:cs="Arial"/>
          <w:bCs/>
          <w:sz w:val="20"/>
          <w:szCs w:val="20"/>
        </w:rPr>
        <w:t xml:space="preserve"> </w:t>
      </w:r>
    </w:p>
    <w:p w14:paraId="56FEF61F" w14:textId="77777777" w:rsidR="001647B8" w:rsidRPr="001647B8" w:rsidRDefault="001647B8" w:rsidP="001647B8">
      <w:pPr>
        <w:jc w:val="both"/>
        <w:rPr>
          <w:rFonts w:ascii="Arial" w:hAnsi="Arial" w:cs="Arial"/>
          <w:sz w:val="20"/>
          <w:szCs w:val="20"/>
        </w:rPr>
      </w:pPr>
    </w:p>
    <w:p w14:paraId="0E34E905" w14:textId="77777777" w:rsidR="001647B8" w:rsidRPr="001647B8" w:rsidRDefault="001647B8" w:rsidP="001647B8">
      <w:pPr>
        <w:jc w:val="both"/>
        <w:rPr>
          <w:rFonts w:ascii="Arial" w:hAnsi="Arial" w:cs="Arial"/>
          <w:sz w:val="20"/>
          <w:szCs w:val="20"/>
        </w:rPr>
      </w:pPr>
      <w:r w:rsidRPr="001647B8">
        <w:rPr>
          <w:rFonts w:ascii="Arial" w:hAnsi="Arial" w:cs="Arial"/>
          <w:sz w:val="20"/>
          <w:szCs w:val="20"/>
        </w:rPr>
        <w:t>Za Glavnu skupštinu utvrđen je sljedeći</w:t>
      </w:r>
    </w:p>
    <w:p w14:paraId="1EDC0B8F" w14:textId="77777777" w:rsidR="001647B8" w:rsidRPr="001647B8" w:rsidRDefault="001647B8" w:rsidP="001647B8">
      <w:pPr>
        <w:jc w:val="both"/>
        <w:rPr>
          <w:rFonts w:ascii="Arial" w:hAnsi="Arial" w:cs="Arial"/>
          <w:sz w:val="20"/>
          <w:szCs w:val="20"/>
        </w:rPr>
      </w:pPr>
    </w:p>
    <w:p w14:paraId="7AB41CE6" w14:textId="77777777" w:rsidR="001647B8" w:rsidRPr="001647B8" w:rsidRDefault="001647B8" w:rsidP="002D4C0A">
      <w:pPr>
        <w:jc w:val="center"/>
        <w:rPr>
          <w:rFonts w:ascii="Arial" w:hAnsi="Arial" w:cs="Arial"/>
          <w:sz w:val="20"/>
          <w:szCs w:val="20"/>
        </w:rPr>
      </w:pPr>
      <w:r w:rsidRPr="001647B8">
        <w:rPr>
          <w:rFonts w:ascii="Arial" w:hAnsi="Arial" w:cs="Arial"/>
          <w:sz w:val="20"/>
          <w:szCs w:val="20"/>
        </w:rPr>
        <w:t>Dnevni red:</w:t>
      </w:r>
    </w:p>
    <w:p w14:paraId="17FA5A63" w14:textId="77777777" w:rsidR="001647B8" w:rsidRDefault="001647B8" w:rsidP="001647B8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451D74EB" w14:textId="66E8895D" w:rsidR="002D4C0A" w:rsidRDefault="002D4C0A" w:rsidP="002D4C0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D4C0A">
        <w:rPr>
          <w:rFonts w:ascii="Arial" w:hAnsi="Arial" w:cs="Arial"/>
          <w:sz w:val="20"/>
          <w:szCs w:val="20"/>
        </w:rPr>
        <w:t>Otvaranje Glavne skupštine i utvrđivanje broja glasova prisutnih i zastupljenih dioničara</w:t>
      </w:r>
    </w:p>
    <w:p w14:paraId="0AF96196" w14:textId="373ABF5D" w:rsidR="002D4C0A" w:rsidRPr="002D4C0A" w:rsidRDefault="002D4C0A" w:rsidP="002D4C0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D4C0A">
        <w:rPr>
          <w:rFonts w:ascii="Arial" w:hAnsi="Arial" w:cs="Arial"/>
          <w:sz w:val="20"/>
          <w:szCs w:val="20"/>
        </w:rPr>
        <w:t xml:space="preserve">Izvješće </w:t>
      </w:r>
      <w:r w:rsidR="002B5842">
        <w:rPr>
          <w:rFonts w:ascii="Arial" w:hAnsi="Arial" w:cs="Arial"/>
          <w:sz w:val="20"/>
          <w:szCs w:val="20"/>
        </w:rPr>
        <w:t>Nadzornog odbora o obavljenom nadzoru vođenja poslova</w:t>
      </w:r>
      <w:r w:rsidRPr="002D4C0A">
        <w:rPr>
          <w:rFonts w:ascii="Arial" w:hAnsi="Arial" w:cs="Arial"/>
          <w:sz w:val="20"/>
          <w:szCs w:val="20"/>
        </w:rPr>
        <w:t xml:space="preserve"> Društva u 2024. </w:t>
      </w:r>
      <w:r w:rsidR="008778E1">
        <w:rPr>
          <w:rFonts w:ascii="Arial" w:hAnsi="Arial" w:cs="Arial"/>
          <w:sz w:val="20"/>
          <w:szCs w:val="20"/>
        </w:rPr>
        <w:t>godini</w:t>
      </w:r>
    </w:p>
    <w:p w14:paraId="49DAB4B6" w14:textId="7C46A198" w:rsidR="002D4C0A" w:rsidRPr="002D4C0A" w:rsidRDefault="002D4C0A" w:rsidP="002D4C0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D4C0A">
        <w:rPr>
          <w:rFonts w:ascii="Arial" w:hAnsi="Arial" w:cs="Arial"/>
          <w:sz w:val="20"/>
          <w:szCs w:val="20"/>
        </w:rPr>
        <w:t xml:space="preserve">Godišnji financijski izvještaji </w:t>
      </w:r>
      <w:r w:rsidR="006447E0" w:rsidRPr="001647B8">
        <w:rPr>
          <w:rFonts w:ascii="Arial" w:hAnsi="Arial" w:cs="Arial"/>
          <w:bCs/>
          <w:sz w:val="20"/>
          <w:szCs w:val="20"/>
        </w:rPr>
        <w:t xml:space="preserve">Buckhill d.d. </w:t>
      </w:r>
      <w:r w:rsidRPr="002D4C0A">
        <w:rPr>
          <w:rFonts w:ascii="Arial" w:hAnsi="Arial" w:cs="Arial"/>
          <w:sz w:val="20"/>
          <w:szCs w:val="20"/>
        </w:rPr>
        <w:t>za poslovnu 2024. godinu</w:t>
      </w:r>
    </w:p>
    <w:p w14:paraId="2FAC00A4" w14:textId="2B97BC59" w:rsidR="002D4C0A" w:rsidRPr="002D4C0A" w:rsidRDefault="002D4C0A" w:rsidP="002D4C0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D4C0A">
        <w:rPr>
          <w:rFonts w:ascii="Arial" w:hAnsi="Arial" w:cs="Arial"/>
          <w:sz w:val="20"/>
          <w:szCs w:val="20"/>
        </w:rPr>
        <w:t>Donošenje odluke o upotrebi dobiti iz 2024. godine</w:t>
      </w:r>
    </w:p>
    <w:p w14:paraId="5126CD85" w14:textId="77777777" w:rsidR="001C1A2F" w:rsidRDefault="001C1A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1065DDE" w14:textId="17F64409" w:rsidR="001C1A2F" w:rsidRDefault="001C1A2F" w:rsidP="001C1A2F">
      <w:pPr>
        <w:jc w:val="both"/>
        <w:rPr>
          <w:rFonts w:ascii="Arial" w:hAnsi="Arial" w:cs="Arial"/>
          <w:sz w:val="20"/>
          <w:szCs w:val="20"/>
        </w:rPr>
      </w:pPr>
      <w:r w:rsidRPr="001C1A2F">
        <w:rPr>
          <w:rFonts w:ascii="Arial" w:hAnsi="Arial" w:cs="Arial"/>
          <w:sz w:val="20"/>
          <w:szCs w:val="20"/>
        </w:rPr>
        <w:lastRenderedPageBreak/>
        <w:t>Prijedlozi odluka Glavne skupštine:</w:t>
      </w:r>
    </w:p>
    <w:p w14:paraId="5F0ABA58" w14:textId="77777777" w:rsidR="000848B5" w:rsidRDefault="000848B5" w:rsidP="001C1A2F">
      <w:pPr>
        <w:jc w:val="both"/>
        <w:rPr>
          <w:rFonts w:ascii="Arial" w:hAnsi="Arial" w:cs="Arial"/>
          <w:sz w:val="20"/>
          <w:szCs w:val="20"/>
        </w:rPr>
      </w:pPr>
    </w:p>
    <w:p w14:paraId="68FFA632" w14:textId="77777777" w:rsidR="000848B5" w:rsidRPr="001C1A2F" w:rsidRDefault="000848B5" w:rsidP="001C1A2F">
      <w:pPr>
        <w:jc w:val="both"/>
        <w:rPr>
          <w:rFonts w:ascii="Arial" w:hAnsi="Arial" w:cs="Arial"/>
          <w:i/>
          <w:sz w:val="20"/>
          <w:szCs w:val="20"/>
        </w:rPr>
      </w:pPr>
    </w:p>
    <w:p w14:paraId="552C49BB" w14:textId="25530623" w:rsidR="001C1A2F" w:rsidRPr="001C1A2F" w:rsidRDefault="001C1A2F" w:rsidP="001C1A2F">
      <w:pPr>
        <w:jc w:val="both"/>
        <w:rPr>
          <w:rFonts w:ascii="Arial" w:hAnsi="Arial" w:cs="Arial"/>
          <w:sz w:val="20"/>
          <w:szCs w:val="20"/>
        </w:rPr>
      </w:pPr>
      <w:r w:rsidRPr="000848B5">
        <w:rPr>
          <w:rFonts w:ascii="Arial" w:hAnsi="Arial" w:cs="Arial"/>
          <w:b/>
          <w:bCs/>
          <w:sz w:val="20"/>
          <w:szCs w:val="20"/>
        </w:rPr>
        <w:t xml:space="preserve">Ad </w:t>
      </w:r>
      <w:r w:rsidR="003C32E0">
        <w:rPr>
          <w:rFonts w:ascii="Arial" w:hAnsi="Arial" w:cs="Arial"/>
          <w:b/>
          <w:bCs/>
          <w:sz w:val="20"/>
          <w:szCs w:val="20"/>
        </w:rPr>
        <w:t>4</w:t>
      </w:r>
      <w:r w:rsidRPr="000848B5">
        <w:rPr>
          <w:rFonts w:ascii="Arial" w:hAnsi="Arial" w:cs="Arial"/>
          <w:b/>
          <w:bCs/>
          <w:sz w:val="20"/>
          <w:szCs w:val="20"/>
        </w:rPr>
        <w:t>.</w:t>
      </w:r>
      <w:r w:rsidRPr="001C1A2F">
        <w:rPr>
          <w:rFonts w:ascii="Arial" w:hAnsi="Arial" w:cs="Arial"/>
          <w:sz w:val="20"/>
          <w:szCs w:val="20"/>
        </w:rPr>
        <w:t xml:space="preserve"> Uprava i Nadzorni odbor predlažu donošenje sljedeće odluke:</w:t>
      </w:r>
    </w:p>
    <w:p w14:paraId="149BBC0F" w14:textId="5FD2C881" w:rsidR="001C1A2F" w:rsidRPr="000848B5" w:rsidRDefault="000848B5" w:rsidP="001C1A2F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1C1A2F" w:rsidRPr="000848B5">
        <w:rPr>
          <w:rFonts w:ascii="Arial" w:hAnsi="Arial" w:cs="Arial"/>
          <w:i/>
          <w:iCs/>
          <w:sz w:val="20"/>
          <w:szCs w:val="20"/>
        </w:rPr>
        <w:t>ODLUKU</w:t>
      </w:r>
      <w:r w:rsidR="001C1A2F" w:rsidRPr="000848B5">
        <w:rPr>
          <w:rFonts w:ascii="Arial" w:hAnsi="Arial" w:cs="Arial"/>
          <w:i/>
          <w:iCs/>
          <w:sz w:val="20"/>
          <w:szCs w:val="20"/>
        </w:rPr>
        <w:br/>
        <w:t xml:space="preserve">o upotrebi dobiti </w:t>
      </w:r>
      <w:r w:rsidR="000C3E9D" w:rsidRPr="000848B5">
        <w:rPr>
          <w:rFonts w:ascii="Arial" w:hAnsi="Arial" w:cs="Arial"/>
          <w:i/>
          <w:iCs/>
          <w:sz w:val="20"/>
          <w:szCs w:val="20"/>
        </w:rPr>
        <w:t>za</w:t>
      </w:r>
      <w:r w:rsidR="001C1A2F" w:rsidRPr="000848B5">
        <w:rPr>
          <w:rFonts w:ascii="Arial" w:hAnsi="Arial" w:cs="Arial"/>
          <w:i/>
          <w:iCs/>
          <w:sz w:val="20"/>
          <w:szCs w:val="20"/>
        </w:rPr>
        <w:t xml:space="preserve"> 2024. godin</w:t>
      </w:r>
      <w:r w:rsidR="00B60EC4">
        <w:rPr>
          <w:rFonts w:ascii="Arial" w:hAnsi="Arial" w:cs="Arial"/>
          <w:i/>
          <w:iCs/>
          <w:sz w:val="20"/>
          <w:szCs w:val="20"/>
        </w:rPr>
        <w:t>u</w:t>
      </w:r>
      <w:r w:rsidR="001C1A2F" w:rsidRPr="000848B5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862F62A" w14:textId="77777777" w:rsidR="000C3E9D" w:rsidRPr="000848B5" w:rsidRDefault="000C3E9D" w:rsidP="000C3E9D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848B5">
        <w:rPr>
          <w:rFonts w:ascii="Arial" w:hAnsi="Arial" w:cs="Arial"/>
          <w:i/>
          <w:iCs/>
          <w:sz w:val="20"/>
          <w:szCs w:val="20"/>
        </w:rPr>
        <w:t>I.</w:t>
      </w:r>
    </w:p>
    <w:p w14:paraId="678A89FD" w14:textId="77777777" w:rsidR="000C3E9D" w:rsidRPr="000848B5" w:rsidRDefault="000C3E9D" w:rsidP="000C3E9D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0848B5">
        <w:rPr>
          <w:rFonts w:ascii="Arial" w:hAnsi="Arial" w:cs="Arial"/>
          <w:i/>
          <w:iCs/>
          <w:sz w:val="20"/>
          <w:szCs w:val="20"/>
        </w:rPr>
        <w:t>Sukladno prijedlogu Uprave i Nadzornog odbora, Skupština Društva donosi odluku da se neto dobit od 97.640,50 EUR ostvarena u 2024. godini, rasporedi djelomično u iznosu od 1.250,00 EUR u zakonske rezerve Društva, a djelomično u iznosu od 96.390,50 EUR u zadržanu dobit.</w:t>
      </w:r>
    </w:p>
    <w:p w14:paraId="48DC9BDB" w14:textId="77777777" w:rsidR="000C3E9D" w:rsidRPr="000848B5" w:rsidRDefault="000C3E9D" w:rsidP="000C3E9D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848B5">
        <w:rPr>
          <w:rFonts w:ascii="Arial" w:hAnsi="Arial" w:cs="Arial"/>
          <w:i/>
          <w:iCs/>
          <w:sz w:val="20"/>
          <w:szCs w:val="20"/>
        </w:rPr>
        <w:t>II.</w:t>
      </w:r>
    </w:p>
    <w:p w14:paraId="362F6834" w14:textId="7B28606A" w:rsidR="000848B5" w:rsidRDefault="000C3E9D" w:rsidP="000848B5">
      <w:pPr>
        <w:jc w:val="both"/>
        <w:rPr>
          <w:rFonts w:ascii="Arial" w:hAnsi="Arial" w:cs="Arial"/>
          <w:sz w:val="20"/>
          <w:szCs w:val="20"/>
        </w:rPr>
      </w:pPr>
      <w:r w:rsidRPr="000848B5">
        <w:rPr>
          <w:rFonts w:ascii="Arial" w:hAnsi="Arial" w:cs="Arial"/>
          <w:i/>
          <w:iCs/>
          <w:sz w:val="20"/>
          <w:szCs w:val="20"/>
        </w:rPr>
        <w:t>Uprava se zadužuje da provede ovu Odluku.</w:t>
      </w:r>
      <w:r w:rsidR="000848B5">
        <w:rPr>
          <w:rFonts w:ascii="Arial" w:hAnsi="Arial" w:cs="Arial"/>
          <w:sz w:val="20"/>
          <w:szCs w:val="20"/>
        </w:rPr>
        <w:t>“</w:t>
      </w:r>
    </w:p>
    <w:p w14:paraId="521EBAD6" w14:textId="71E0F5A1" w:rsidR="00263ADD" w:rsidRDefault="00263ADD" w:rsidP="00263ADD">
      <w:pPr>
        <w:jc w:val="both"/>
        <w:rPr>
          <w:rFonts w:ascii="Arial" w:hAnsi="Arial" w:cs="Arial"/>
          <w:sz w:val="20"/>
          <w:szCs w:val="20"/>
        </w:rPr>
      </w:pPr>
    </w:p>
    <w:p w14:paraId="23A0AFC2" w14:textId="6333D5A3" w:rsidR="000848B5" w:rsidRDefault="000848B5" w:rsidP="00263A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17A5FE41" w14:textId="77777777" w:rsidR="000848B5" w:rsidRPr="00263ADD" w:rsidRDefault="000848B5" w:rsidP="00263ADD">
      <w:pPr>
        <w:jc w:val="both"/>
        <w:rPr>
          <w:rFonts w:ascii="Arial" w:hAnsi="Arial" w:cs="Arial"/>
          <w:sz w:val="20"/>
          <w:szCs w:val="20"/>
        </w:rPr>
      </w:pPr>
    </w:p>
    <w:p w14:paraId="14493FCA" w14:textId="19954AE0" w:rsidR="00263ADD" w:rsidRDefault="00263ADD" w:rsidP="00263ADD">
      <w:pPr>
        <w:jc w:val="both"/>
        <w:rPr>
          <w:rFonts w:ascii="Arial" w:hAnsi="Arial" w:cs="Arial"/>
          <w:sz w:val="20"/>
          <w:szCs w:val="20"/>
        </w:rPr>
      </w:pPr>
      <w:r w:rsidRPr="00263ADD">
        <w:rPr>
          <w:rFonts w:ascii="Arial" w:hAnsi="Arial" w:cs="Arial"/>
          <w:sz w:val="20"/>
          <w:szCs w:val="20"/>
        </w:rPr>
        <w:t xml:space="preserve">Pisani materijali za Skupštinu bit će dostupni na uvid dioničarima u prostorijama </w:t>
      </w:r>
      <w:r w:rsidR="009D1804">
        <w:rPr>
          <w:rFonts w:ascii="Arial" w:hAnsi="Arial" w:cs="Arial"/>
          <w:sz w:val="20"/>
          <w:szCs w:val="20"/>
        </w:rPr>
        <w:t xml:space="preserve">sjedišta </w:t>
      </w:r>
      <w:r w:rsidRPr="00263ADD">
        <w:rPr>
          <w:rFonts w:ascii="Arial" w:hAnsi="Arial" w:cs="Arial"/>
          <w:sz w:val="20"/>
          <w:szCs w:val="20"/>
        </w:rPr>
        <w:t>Društva</w:t>
      </w:r>
      <w:r w:rsidR="000848B5">
        <w:rPr>
          <w:rFonts w:ascii="Arial" w:hAnsi="Arial" w:cs="Arial"/>
          <w:sz w:val="20"/>
          <w:szCs w:val="20"/>
        </w:rPr>
        <w:t>.</w:t>
      </w:r>
    </w:p>
    <w:p w14:paraId="0AC6BE02" w14:textId="77777777" w:rsidR="00651AA2" w:rsidRDefault="00651AA2" w:rsidP="00263ADD">
      <w:pPr>
        <w:jc w:val="both"/>
        <w:rPr>
          <w:rFonts w:ascii="Arial" w:hAnsi="Arial" w:cs="Arial"/>
          <w:sz w:val="20"/>
          <w:szCs w:val="20"/>
        </w:rPr>
      </w:pPr>
    </w:p>
    <w:p w14:paraId="5760251A" w14:textId="0BA63822" w:rsidR="00E62A3A" w:rsidRDefault="00E62A3A" w:rsidP="00E62A3A">
      <w:pPr>
        <w:jc w:val="both"/>
        <w:rPr>
          <w:rFonts w:ascii="Arial" w:hAnsi="Arial" w:cs="Arial"/>
          <w:sz w:val="20"/>
          <w:szCs w:val="20"/>
        </w:rPr>
      </w:pPr>
      <w:r w:rsidRPr="00D76AAE">
        <w:rPr>
          <w:rFonts w:ascii="Arial" w:hAnsi="Arial" w:cs="Arial"/>
          <w:sz w:val="20"/>
          <w:szCs w:val="20"/>
        </w:rPr>
        <w:t xml:space="preserve">Na Glavnoj skupštini imaju pravo sudjelovati i koristiti se pravom glasa svi dioničari koji su evidentirani kao dioničari u depozitoriju Središnjeg klirinškog depozitarnog društva d.d. na dan kada je sazivanje Glavne skupštine objavljeno na internetskoj stranici </w:t>
      </w:r>
      <w:r>
        <w:rPr>
          <w:rFonts w:ascii="Arial" w:hAnsi="Arial" w:cs="Arial"/>
          <w:sz w:val="20"/>
          <w:szCs w:val="20"/>
        </w:rPr>
        <w:t>društva</w:t>
      </w:r>
      <w:r w:rsidR="00651AA2">
        <w:rPr>
          <w:rFonts w:ascii="Arial" w:hAnsi="Arial" w:cs="Arial"/>
          <w:sz w:val="20"/>
          <w:szCs w:val="20"/>
        </w:rPr>
        <w:t xml:space="preserve"> </w:t>
      </w:r>
      <w:r w:rsidR="00651AA2" w:rsidRPr="00651AA2">
        <w:rPr>
          <w:rFonts w:ascii="Arial" w:hAnsi="Arial" w:cs="Arial"/>
          <w:sz w:val="20"/>
          <w:szCs w:val="20"/>
        </w:rPr>
        <w:t xml:space="preserve">i koji su svoje sudjelovanje na Glavnoj skupštini prijavili najkasnije </w:t>
      </w:r>
      <w:r w:rsidR="00651AA2">
        <w:rPr>
          <w:rFonts w:ascii="Arial" w:hAnsi="Arial" w:cs="Arial"/>
          <w:sz w:val="20"/>
          <w:szCs w:val="20"/>
        </w:rPr>
        <w:t>dva</w:t>
      </w:r>
      <w:r w:rsidR="00651AA2" w:rsidRPr="00651AA2">
        <w:rPr>
          <w:rFonts w:ascii="Arial" w:hAnsi="Arial" w:cs="Arial"/>
          <w:sz w:val="20"/>
          <w:szCs w:val="20"/>
        </w:rPr>
        <w:t xml:space="preserve"> dana prije dana njezina održavanja (</w:t>
      </w:r>
      <w:r w:rsidR="00651AA2">
        <w:rPr>
          <w:rFonts w:ascii="Arial" w:hAnsi="Arial" w:cs="Arial"/>
          <w:sz w:val="20"/>
          <w:szCs w:val="20"/>
        </w:rPr>
        <w:t>25.08.</w:t>
      </w:r>
      <w:r w:rsidR="00651AA2" w:rsidRPr="00651AA2">
        <w:rPr>
          <w:rFonts w:ascii="Arial" w:hAnsi="Arial" w:cs="Arial"/>
          <w:sz w:val="20"/>
          <w:szCs w:val="20"/>
        </w:rPr>
        <w:t>2025. godine)</w:t>
      </w:r>
      <w:r w:rsidRPr="00D76AAE">
        <w:rPr>
          <w:rFonts w:ascii="Arial" w:hAnsi="Arial" w:cs="Arial"/>
          <w:sz w:val="20"/>
          <w:szCs w:val="20"/>
        </w:rPr>
        <w:t>.</w:t>
      </w:r>
      <w:r w:rsidR="00651AA2">
        <w:rPr>
          <w:rFonts w:ascii="Arial" w:hAnsi="Arial" w:cs="Arial"/>
          <w:sz w:val="20"/>
          <w:szCs w:val="20"/>
        </w:rPr>
        <w:t xml:space="preserve"> </w:t>
      </w:r>
      <w:r w:rsidR="00651AA2" w:rsidRPr="00651AA2">
        <w:rPr>
          <w:rFonts w:ascii="Arial" w:hAnsi="Arial" w:cs="Arial"/>
          <w:sz w:val="20"/>
          <w:szCs w:val="20"/>
        </w:rPr>
        <w:t xml:space="preserve">U taj se rok ne uračunava dan prispijeća prijave Društvu i dan održavanja </w:t>
      </w:r>
      <w:r w:rsidR="00651AA2">
        <w:rPr>
          <w:rFonts w:ascii="Arial" w:hAnsi="Arial" w:cs="Arial"/>
          <w:sz w:val="20"/>
          <w:szCs w:val="20"/>
        </w:rPr>
        <w:t>Glavne s</w:t>
      </w:r>
      <w:r w:rsidR="00651AA2" w:rsidRPr="00651AA2">
        <w:rPr>
          <w:rFonts w:ascii="Arial" w:hAnsi="Arial" w:cs="Arial"/>
          <w:sz w:val="20"/>
          <w:szCs w:val="20"/>
        </w:rPr>
        <w:t>kupštine</w:t>
      </w:r>
      <w:r w:rsidR="00651AA2">
        <w:rPr>
          <w:rFonts w:ascii="Arial" w:hAnsi="Arial" w:cs="Arial"/>
          <w:sz w:val="20"/>
          <w:szCs w:val="20"/>
        </w:rPr>
        <w:t xml:space="preserve">. Prijava se podnosi putem elektroničke pošte na adresu </w:t>
      </w:r>
      <w:hyperlink r:id="rId5" w:history="1">
        <w:r w:rsidR="00A56262" w:rsidRPr="0085237B">
          <w:rPr>
            <w:rStyle w:val="Hyperlink"/>
            <w:rFonts w:ascii="Arial" w:hAnsi="Arial" w:cs="Arial"/>
            <w:sz w:val="20"/>
            <w:szCs w:val="20"/>
          </w:rPr>
          <w:t>reception@buckhill.co.uk</w:t>
        </w:r>
      </w:hyperlink>
      <w:r w:rsidR="00A56262">
        <w:rPr>
          <w:rFonts w:ascii="Arial" w:hAnsi="Arial" w:cs="Arial"/>
          <w:sz w:val="20"/>
          <w:szCs w:val="20"/>
        </w:rPr>
        <w:t xml:space="preserve"> </w:t>
      </w:r>
      <w:r w:rsidR="00651AA2">
        <w:rPr>
          <w:rFonts w:ascii="Arial" w:hAnsi="Arial" w:cs="Arial"/>
          <w:sz w:val="20"/>
          <w:szCs w:val="20"/>
        </w:rPr>
        <w:t>i mora sadržavati: ime i prezime te OIB dioničara.</w:t>
      </w:r>
    </w:p>
    <w:p w14:paraId="227A50B5" w14:textId="77777777" w:rsidR="000848B5" w:rsidRPr="00263ADD" w:rsidRDefault="000848B5" w:rsidP="00263ADD">
      <w:pPr>
        <w:jc w:val="both"/>
        <w:rPr>
          <w:rFonts w:ascii="Arial" w:hAnsi="Arial" w:cs="Arial"/>
          <w:sz w:val="20"/>
          <w:szCs w:val="20"/>
        </w:rPr>
      </w:pPr>
    </w:p>
    <w:p w14:paraId="21A2A72F" w14:textId="18F9E486" w:rsidR="00263ADD" w:rsidRPr="001C1A2F" w:rsidRDefault="00263ADD" w:rsidP="00263ADD">
      <w:pPr>
        <w:jc w:val="right"/>
        <w:rPr>
          <w:rFonts w:ascii="Arial" w:hAnsi="Arial" w:cs="Arial"/>
          <w:sz w:val="20"/>
          <w:szCs w:val="20"/>
        </w:rPr>
      </w:pPr>
      <w:r w:rsidRPr="00263ADD">
        <w:rPr>
          <w:rFonts w:ascii="Arial" w:hAnsi="Arial" w:cs="Arial"/>
          <w:sz w:val="20"/>
          <w:szCs w:val="20"/>
        </w:rPr>
        <w:t>Buckhill d.d.</w:t>
      </w:r>
    </w:p>
    <w:sectPr w:rsidR="00263ADD" w:rsidRPr="001C1A2F" w:rsidSect="00E30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6402C"/>
    <w:multiLevelType w:val="hybridMultilevel"/>
    <w:tmpl w:val="16B0BD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34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96"/>
    <w:rsid w:val="000221A0"/>
    <w:rsid w:val="000848B5"/>
    <w:rsid w:val="000B4A03"/>
    <w:rsid w:val="000C3E9D"/>
    <w:rsid w:val="000F1DAE"/>
    <w:rsid w:val="0014546E"/>
    <w:rsid w:val="001647B8"/>
    <w:rsid w:val="001A07D5"/>
    <w:rsid w:val="001A4647"/>
    <w:rsid w:val="001C1A2F"/>
    <w:rsid w:val="001E7F59"/>
    <w:rsid w:val="00250F54"/>
    <w:rsid w:val="00263ADD"/>
    <w:rsid w:val="00265290"/>
    <w:rsid w:val="002B5842"/>
    <w:rsid w:val="002B6A3C"/>
    <w:rsid w:val="002D4C0A"/>
    <w:rsid w:val="002F333D"/>
    <w:rsid w:val="00300FFD"/>
    <w:rsid w:val="0034120F"/>
    <w:rsid w:val="003C0911"/>
    <w:rsid w:val="003C32E0"/>
    <w:rsid w:val="00405EC4"/>
    <w:rsid w:val="00454F0F"/>
    <w:rsid w:val="005F6C96"/>
    <w:rsid w:val="00640A81"/>
    <w:rsid w:val="006447E0"/>
    <w:rsid w:val="00651AA2"/>
    <w:rsid w:val="00687802"/>
    <w:rsid w:val="006B201D"/>
    <w:rsid w:val="007C72E4"/>
    <w:rsid w:val="008378A4"/>
    <w:rsid w:val="008778E1"/>
    <w:rsid w:val="00882A95"/>
    <w:rsid w:val="008D45E8"/>
    <w:rsid w:val="00924C4F"/>
    <w:rsid w:val="00991779"/>
    <w:rsid w:val="009D1804"/>
    <w:rsid w:val="00A46F71"/>
    <w:rsid w:val="00A56262"/>
    <w:rsid w:val="00B60EC4"/>
    <w:rsid w:val="00D01B2B"/>
    <w:rsid w:val="00D37975"/>
    <w:rsid w:val="00E300AB"/>
    <w:rsid w:val="00E62A3A"/>
    <w:rsid w:val="00E81F92"/>
    <w:rsid w:val="00F009BC"/>
    <w:rsid w:val="00F520F2"/>
    <w:rsid w:val="00F5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083CE9"/>
  <w15:chartTrackingRefBased/>
  <w15:docId w15:val="{FBE96CB3-2EEC-4FA6-B34B-D9E8220F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C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C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C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C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C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C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C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C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C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C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C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62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eption@buckhil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Matić</dc:creator>
  <cp:keywords/>
  <dc:description/>
  <cp:lastModifiedBy>Domagoj Božić</cp:lastModifiedBy>
  <cp:revision>27</cp:revision>
  <dcterms:created xsi:type="dcterms:W3CDTF">2025-06-27T08:06:00Z</dcterms:created>
  <dcterms:modified xsi:type="dcterms:W3CDTF">2025-07-24T08:21:00Z</dcterms:modified>
</cp:coreProperties>
</file>